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6F" w:rsidRPr="0055486F" w:rsidRDefault="0055486F" w:rsidP="0055486F">
      <w:pPr>
        <w:pStyle w:val="a4"/>
        <w:jc w:val="center"/>
        <w:rPr>
          <w:sz w:val="28"/>
          <w:szCs w:val="28"/>
        </w:rPr>
      </w:pPr>
      <w:r w:rsidRPr="0055486F">
        <w:rPr>
          <w:sz w:val="28"/>
          <w:szCs w:val="28"/>
        </w:rPr>
        <w:t>Белгородская область</w:t>
      </w:r>
    </w:p>
    <w:p w:rsidR="0055486F" w:rsidRPr="0055486F" w:rsidRDefault="00E861A2" w:rsidP="0055486F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55486F" w:rsidRPr="0055486F">
        <w:rPr>
          <w:sz w:val="28"/>
          <w:szCs w:val="28"/>
        </w:rPr>
        <w:t xml:space="preserve"> образования Белгородской области</w:t>
      </w:r>
    </w:p>
    <w:p w:rsidR="0055486F" w:rsidRPr="0055486F" w:rsidRDefault="0055486F" w:rsidP="0055486F">
      <w:pPr>
        <w:pStyle w:val="a4"/>
        <w:jc w:val="center"/>
        <w:rPr>
          <w:b/>
          <w:sz w:val="28"/>
          <w:szCs w:val="28"/>
        </w:rPr>
      </w:pPr>
      <w:r w:rsidRPr="0055486F">
        <w:rPr>
          <w:b/>
          <w:sz w:val="28"/>
          <w:szCs w:val="28"/>
        </w:rPr>
        <w:t>государственное бюджетное общеобразовательное</w:t>
      </w:r>
    </w:p>
    <w:p w:rsidR="0055486F" w:rsidRPr="0055486F" w:rsidRDefault="0055486F" w:rsidP="0055486F">
      <w:pPr>
        <w:pStyle w:val="a4"/>
        <w:jc w:val="center"/>
        <w:rPr>
          <w:b/>
          <w:sz w:val="28"/>
          <w:szCs w:val="28"/>
        </w:rPr>
      </w:pPr>
      <w:r w:rsidRPr="0055486F">
        <w:rPr>
          <w:b/>
          <w:sz w:val="28"/>
          <w:szCs w:val="28"/>
        </w:rPr>
        <w:t xml:space="preserve"> учреждение школа-интернат </w:t>
      </w:r>
    </w:p>
    <w:p w:rsidR="0055486F" w:rsidRPr="0055486F" w:rsidRDefault="0055486F" w:rsidP="0055486F">
      <w:pPr>
        <w:pStyle w:val="a4"/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55486F">
        <w:rPr>
          <w:b/>
          <w:sz w:val="28"/>
          <w:szCs w:val="28"/>
        </w:rPr>
        <w:t>«Белгородский инженерный юношеский лицей-интернат»</w:t>
      </w:r>
    </w:p>
    <w:p w:rsidR="0055486F" w:rsidRPr="0055486F" w:rsidRDefault="0055486F" w:rsidP="0055486F">
      <w:pPr>
        <w:pStyle w:val="a4"/>
        <w:jc w:val="center"/>
        <w:rPr>
          <w:sz w:val="20"/>
          <w:szCs w:val="20"/>
        </w:rPr>
      </w:pPr>
      <w:r w:rsidRPr="0055486F">
        <w:rPr>
          <w:sz w:val="20"/>
          <w:szCs w:val="20"/>
        </w:rPr>
        <w:t>308027, г. Белгород, ул. Апанасенко, д. 51 «а», тел. (4722) 55-50-80, факс 55-49-99,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ind w:left="709"/>
        <w:jc w:val="right"/>
        <w:rPr>
          <w:rFonts w:ascii="Times New Roman" w:eastAsia="Andale Sans UI" w:hAnsi="Times New Roman" w:cs="Tahoma"/>
          <w:kern w:val="3"/>
          <w:sz w:val="28"/>
          <w:szCs w:val="28"/>
        </w:rPr>
      </w:pPr>
      <w:bookmarkStart w:id="0" w:name="_GoBack"/>
      <w:bookmarkEnd w:id="0"/>
    </w:p>
    <w:p w:rsidR="009E5C13" w:rsidRPr="009E5C13" w:rsidRDefault="009E5C13" w:rsidP="009E5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>План работы ППк на 202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5</w:t>
      </w: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>-202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6</w:t>
      </w: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учебный год</w:t>
      </w:r>
    </w:p>
    <w:p w:rsidR="009E5C13" w:rsidRPr="009E5C13" w:rsidRDefault="009E5C13" w:rsidP="009E5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8"/>
          <w:szCs w:val="27"/>
        </w:rPr>
        <w:t>Цель</w:t>
      </w:r>
      <w:r w:rsidRPr="009E5C13">
        <w:rPr>
          <w:rFonts w:ascii="Times New Roman" w:eastAsia="Times New Roman" w:hAnsi="Times New Roman" w:cs="Times New Roman"/>
          <w:sz w:val="28"/>
          <w:szCs w:val="27"/>
        </w:rPr>
        <w:t>: 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9E5C13" w:rsidRPr="009E5C13" w:rsidRDefault="009E5C13" w:rsidP="009E5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Задачи: </w:t>
      </w:r>
    </w:p>
    <w:p w:rsidR="009E5C13" w:rsidRPr="009E5C13" w:rsidRDefault="009E5C13" w:rsidP="009E5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E5C13">
        <w:rPr>
          <w:rFonts w:ascii="Times New Roman" w:eastAsia="Times New Roman" w:hAnsi="Times New Roman" w:cs="Times New Roman"/>
          <w:sz w:val="28"/>
          <w:szCs w:val="27"/>
        </w:rPr>
        <w:t>1.Выявление трудностей в освоении образовательных программ, особенностей в развитии, социальной адаптации и поведении обучающихся с ОВЗ для последующего принятия решений об организации психолого-педагогического сопровождения;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E5C13">
        <w:rPr>
          <w:rFonts w:ascii="Times New Roman" w:eastAsia="Times New Roman" w:hAnsi="Times New Roman" w:cs="Times New Roman"/>
          <w:sz w:val="28"/>
          <w:szCs w:val="27"/>
        </w:rPr>
        <w:t>2. Разработка рекомендаций по организации психолого-педагогического сопровождения обучающихся;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E5C13">
        <w:rPr>
          <w:rFonts w:ascii="Times New Roman" w:eastAsia="Times New Roman" w:hAnsi="Times New Roman" w:cs="Times New Roman"/>
          <w:sz w:val="28"/>
          <w:szCs w:val="27"/>
        </w:rPr>
        <w:t>3. Консультирование участников образовательных отношений по вопросам актуального психофизического развития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E5C13">
        <w:rPr>
          <w:rFonts w:ascii="Times New Roman" w:eastAsia="Times New Roman" w:hAnsi="Times New Roman" w:cs="Times New Roman"/>
          <w:sz w:val="28"/>
          <w:szCs w:val="27"/>
        </w:rPr>
        <w:t>4. Контроль за выполнением рекомендаций ППк.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>Работа ППк проходит по следующим направлениям: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 </w:t>
      </w:r>
      <w:r w:rsidRPr="009E5C13">
        <w:rPr>
          <w:rFonts w:ascii="Times New Roman" w:eastAsia="Times New Roman" w:hAnsi="Times New Roman" w:cs="Times New Roman"/>
          <w:sz w:val="27"/>
          <w:szCs w:val="27"/>
        </w:rPr>
        <w:t>Диагностическое;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>2.</w:t>
      </w:r>
      <w:r w:rsidRPr="009E5C13">
        <w:rPr>
          <w:rFonts w:ascii="Times New Roman" w:eastAsia="Times New Roman" w:hAnsi="Times New Roman" w:cs="Times New Roman"/>
          <w:sz w:val="27"/>
          <w:szCs w:val="27"/>
        </w:rPr>
        <w:t xml:space="preserve"> Консультативное;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>3.</w:t>
      </w:r>
      <w:r w:rsidRPr="009E5C13">
        <w:rPr>
          <w:rFonts w:ascii="Times New Roman" w:eastAsia="Times New Roman" w:hAnsi="Times New Roman" w:cs="Times New Roman"/>
          <w:sz w:val="27"/>
          <w:szCs w:val="27"/>
        </w:rPr>
        <w:t xml:space="preserve"> Психолого-педагогическое сопровождение;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>4.</w:t>
      </w:r>
      <w:r w:rsidRPr="009E5C13">
        <w:rPr>
          <w:rFonts w:ascii="Times New Roman" w:eastAsia="Times New Roman" w:hAnsi="Times New Roman" w:cs="Times New Roman"/>
          <w:sz w:val="27"/>
          <w:szCs w:val="27"/>
        </w:rPr>
        <w:t xml:space="preserve"> Просветительское;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 </w:t>
      </w:r>
      <w:r w:rsidRPr="009E5C13">
        <w:rPr>
          <w:rFonts w:ascii="Times New Roman" w:eastAsia="Times New Roman" w:hAnsi="Times New Roman" w:cs="Times New Roman"/>
          <w:sz w:val="27"/>
          <w:szCs w:val="27"/>
        </w:rPr>
        <w:t>Экспертное;</w:t>
      </w:r>
    </w:p>
    <w:p w:rsidR="009E5C13" w:rsidRPr="009E5C13" w:rsidRDefault="009E5C13" w:rsidP="009E5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6. </w:t>
      </w:r>
      <w:r w:rsidRPr="009E5C13">
        <w:rPr>
          <w:rFonts w:ascii="Times New Roman" w:eastAsia="Times New Roman" w:hAnsi="Times New Roman" w:cs="Times New Roman"/>
          <w:sz w:val="27"/>
          <w:szCs w:val="27"/>
        </w:rPr>
        <w:t>Организационно-методическое.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</w:rPr>
        <w:sectPr w:rsidR="009E5C13" w:rsidRPr="009E5C13" w:rsidSect="009E5C13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</w:rPr>
      </w:pPr>
      <w:r w:rsidRPr="009E5C13">
        <w:rPr>
          <w:rFonts w:ascii="Times New Roman" w:eastAsia="Andale Sans UI" w:hAnsi="Times New Roman" w:cs="Tahoma"/>
          <w:b/>
          <w:kern w:val="3"/>
          <w:sz w:val="28"/>
          <w:szCs w:val="28"/>
        </w:rPr>
        <w:lastRenderedPageBreak/>
        <w:t xml:space="preserve">ГРАФИК 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</w:rPr>
      </w:pPr>
      <w:r w:rsidRPr="009E5C13">
        <w:rPr>
          <w:rFonts w:ascii="Times New Roman" w:eastAsia="Andale Sans UI" w:hAnsi="Times New Roman" w:cs="Tahoma"/>
          <w:b/>
          <w:kern w:val="3"/>
          <w:sz w:val="28"/>
          <w:szCs w:val="28"/>
        </w:rPr>
        <w:t>работы психолого-медико-педагогического консилиума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8"/>
          <w:szCs w:val="28"/>
        </w:rPr>
      </w:pP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9E5C13">
        <w:rPr>
          <w:rFonts w:ascii="Times New Roman" w:eastAsia="Andale Sans UI" w:hAnsi="Times New Roman" w:cs="Tahoma"/>
          <w:kern w:val="3"/>
          <w:sz w:val="28"/>
          <w:szCs w:val="28"/>
        </w:rPr>
        <w:t>Заседание консилиума: последний четверг месяца с 14-00 до 18-00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ahoma"/>
          <w:kern w:val="3"/>
          <w:sz w:val="28"/>
          <w:szCs w:val="28"/>
        </w:rPr>
      </w:pP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9E5C13">
        <w:rPr>
          <w:rFonts w:ascii="Times New Roman" w:eastAsia="Andale Sans UI" w:hAnsi="Times New Roman" w:cs="Tahoma"/>
          <w:kern w:val="3"/>
          <w:sz w:val="28"/>
          <w:szCs w:val="28"/>
        </w:rPr>
        <w:t>Место проведения: каб.109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</w:rPr>
      </w:pPr>
    </w:p>
    <w:p w:rsidR="009E5C13" w:rsidRPr="009E5C13" w:rsidRDefault="009E5C13" w:rsidP="009E5C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3"/>
          <w:sz w:val="28"/>
          <w:szCs w:val="28"/>
        </w:rPr>
      </w:pPr>
      <w:r w:rsidRPr="009E5C13">
        <w:rPr>
          <w:rFonts w:ascii="Times New Roman" w:eastAsia="Andale Sans UI" w:hAnsi="Times New Roman" w:cs="Times New Roman"/>
          <w:b/>
          <w:bCs/>
          <w:iCs/>
          <w:kern w:val="3"/>
          <w:sz w:val="28"/>
          <w:szCs w:val="28"/>
        </w:rPr>
        <w:t>Содержание работы ППк на 202</w:t>
      </w:r>
      <w:r>
        <w:rPr>
          <w:rFonts w:ascii="Times New Roman" w:eastAsia="Andale Sans UI" w:hAnsi="Times New Roman" w:cs="Times New Roman"/>
          <w:b/>
          <w:bCs/>
          <w:iCs/>
          <w:kern w:val="3"/>
          <w:sz w:val="28"/>
          <w:szCs w:val="28"/>
        </w:rPr>
        <w:t>5</w:t>
      </w:r>
      <w:r w:rsidRPr="009E5C13">
        <w:rPr>
          <w:rFonts w:ascii="Times New Roman" w:eastAsia="Andale Sans UI" w:hAnsi="Times New Roman" w:cs="Times New Roman"/>
          <w:b/>
          <w:bCs/>
          <w:iCs/>
          <w:kern w:val="3"/>
          <w:sz w:val="28"/>
          <w:szCs w:val="28"/>
        </w:rPr>
        <w:t>-202</w:t>
      </w:r>
      <w:r>
        <w:rPr>
          <w:rFonts w:ascii="Times New Roman" w:eastAsia="Andale Sans UI" w:hAnsi="Times New Roman" w:cs="Times New Roman"/>
          <w:b/>
          <w:bCs/>
          <w:iCs/>
          <w:kern w:val="3"/>
          <w:sz w:val="28"/>
          <w:szCs w:val="28"/>
        </w:rPr>
        <w:t>6</w:t>
      </w:r>
      <w:r w:rsidRPr="009E5C13">
        <w:rPr>
          <w:rFonts w:ascii="Times New Roman" w:eastAsia="Andale Sans UI" w:hAnsi="Times New Roman" w:cs="Times New Roman"/>
          <w:b/>
          <w:bCs/>
          <w:iCs/>
          <w:kern w:val="3"/>
          <w:sz w:val="28"/>
          <w:szCs w:val="28"/>
        </w:rPr>
        <w:t xml:space="preserve"> учебный год</w:t>
      </w: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846"/>
        <w:gridCol w:w="1559"/>
        <w:gridCol w:w="1843"/>
      </w:tblGrid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Диагностическое направление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и обследование вновь поступивших в ЦДО обучающихся, с целью определения дальнейшей помощи.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Обучающиеся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Обследование учащихся, нуждающихся в психолого-педагогическом сопровождении, обучении по адаптированной программе.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Диагностика 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,10  классов с целью выявления уровня адаптации.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эмоционально-волевой сферы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,10 классов.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пятиклассников к школьному обучению. Выявление проблем адаптационного периода.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учащихся 4 классов с целью подготовки к переходу в 5 класс. Готовность учащихся начальной школы к переходу на второй уровень образования.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семьями учащихся 5,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10 классов, имеющих устойчивую дезадаптацию; перспективы дальнейшего развития и обучения ребенка.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6" w:type="dxa"/>
          </w:tcPr>
          <w:p w:rsidR="009E5C13" w:rsidRPr="009E5C13" w:rsidRDefault="009E5C13" w:rsidP="0033315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и обследование обучающихся  школы с целью выявления проблем в развитии и поведении.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46" w:type="dxa"/>
          </w:tcPr>
          <w:p w:rsidR="009E5C13" w:rsidRPr="009E5C13" w:rsidRDefault="009E5C13" w:rsidP="0033315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Консультативное направление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Родители (законные представители)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диагностики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консультации по вопросам 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воспитания и обучения обучающихся с нарушениями развития.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5846" w:type="dxa"/>
          </w:tcPr>
          <w:p w:rsidR="009E5C13" w:rsidRPr="009E5C13" w:rsidRDefault="009E5C13" w:rsidP="0033315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педагогов, родителей. «Проблемы адаптации учащихся </w:t>
            </w:r>
            <w:r w:rsidR="003331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,10 классов. Пути их устранения».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кл.  руков.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с родителями по организации обучения  детей с ОВЗ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кл.  руков.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родителями (консультации) по разъяснению значения выполнения рекомендаций ППк, территориальной ПМПК.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Педагоги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педагогов по организации и планированию работы с обучающимися, имеющими нарушения в развитии.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в решении сложных и конфликтных ситуаций.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Обучающиеся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по взаимодействию со взрослыми и сверстниками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в решении сложных и конфликтных ситуаций.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Психолого-педагогическое сопровождение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специалистов школы по решению проблемы неуспеваемости учащихся.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коррекционно-развивающих мероприятий с детьми   с  ОВЗ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коррекционных и развивающих мероприятий с детьми «группы риска».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Просветительское направление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Родители (законные представители)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родителей: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особенности обучения учащихся, имеющие различные нарушения;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- влияние родительского стиля воспитания детей на формирование личности;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- наказание и поощрение в семье;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октябрь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январь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адаптации детей в  школе.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rPr>
          <w:trHeight w:val="755"/>
        </w:trPr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Психофизическое развитие школьника в школе и дома.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Педагоги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планирование работы с обучающимися, имеющими нарушения в развитии. Особенности детей с ОВЗ.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Преемственность в обучении и воспитании по уровням образования.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адаптации обучающихся с речевыми проблемами при обучении чтению и письму.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10065" w:type="dxa"/>
            <w:gridSpan w:val="4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Организационно-методическое направление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федеральных законов, инструктивных писем, приказов МО РФ.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отчетной документации за прошедший год.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запросов на работу ППк от родителей, педагогов.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характеристик на обучающихся, воспитанников.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протоколов ППк.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коррекционно-развивающих программ.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рекомендаций по работе с особо трудными детьми.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документов для территориальной ПМПК.</w:t>
            </w:r>
          </w:p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Сопровождение детей на ПМПК.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  <w:tr w:rsidR="009E5C13" w:rsidRPr="009E5C13" w:rsidTr="0083011E">
        <w:tc>
          <w:tcPr>
            <w:tcW w:w="817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846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индивидуальных стратегий психологического сопровождения  школьников и их последующая реализация.</w:t>
            </w:r>
          </w:p>
        </w:tc>
        <w:tc>
          <w:tcPr>
            <w:tcW w:w="155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ППк</w:t>
            </w:r>
          </w:p>
        </w:tc>
      </w:tr>
    </w:tbl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5C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:rsidR="0033315C" w:rsidRDefault="0033315C" w:rsidP="009E5C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3315C" w:rsidSect="00F16B5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E5C13" w:rsidRPr="009E5C13" w:rsidRDefault="009E5C13" w:rsidP="009E5C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5C1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Темы заседаний</w:t>
      </w:r>
    </w:p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</w:rPr>
      </w:pPr>
      <w:r w:rsidRPr="009E5C13">
        <w:rPr>
          <w:rFonts w:ascii="Times New Roman" w:eastAsia="Andale Sans UI" w:hAnsi="Times New Roman" w:cs="Tahoma"/>
          <w:b/>
          <w:kern w:val="3"/>
          <w:sz w:val="28"/>
          <w:szCs w:val="28"/>
        </w:rPr>
        <w:t>психолого-педагогического консилиума ЦДО</w:t>
      </w: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8646"/>
      </w:tblGrid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Утверждение состава и плана ППк на 202</w:t>
            </w:r>
            <w:r w:rsidR="0033315C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5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-202</w:t>
            </w:r>
            <w:r w:rsidR="0033315C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6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 учебный год. 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Инструктаж по выполнению функциональных обязанностей членов школьного ППк. 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Комплектование списков учащихся с ОВЗ, согласно</w:t>
            </w:r>
            <w:r w:rsidRPr="009E5C1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заявлений родителей.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Проведение диагностической работы с обучающимися. Комплектование ИКРР.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Изучение запросов родителей, классных руководителей, учителей-предметников.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Проведение экспертизы АООП, ИУП, индивидуальных рабочих программ, рабочих программ учебной, внеурочной деятельности, учебных предметов.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Уточнение списков детей с ОВЗ, определение вида программ (согласно рекомендациям ПМПК, ИПР) для детей, стоящих на контроле развития в ПМПК. 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Утверждение адаптированных индивидуальных психолого-педагогических программ сопровождения.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Определение специальных условий для проведения ГИА 9,11 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Обсуждение результатов диагностической работы с обучающимися, корректировка коррекционно-развивающей работы.</w:t>
            </w:r>
          </w:p>
          <w:p w:rsidR="009E5C13" w:rsidRPr="009E5C13" w:rsidRDefault="009E5C13" w:rsidP="0033315C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Проведение мониторинговых мероприятий по изучению уровня адаптации 5,10 классов, развития УУД в </w:t>
            </w:r>
            <w:r w:rsidR="0033315C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4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-1</w:t>
            </w:r>
            <w:r w:rsidR="0033315C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1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 классах, выявление резервных возможностей развития.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Ноябрь</w:t>
            </w:r>
          </w:p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8646" w:type="dxa"/>
          </w:tcPr>
          <w:p w:rsidR="009E5C13" w:rsidRPr="009E5C13" w:rsidRDefault="009E5C13" w:rsidP="0033315C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Результаты изучения адаптации учащихся 5, 10 классов к новым условиям обучения, развития УУД у обучающихся </w:t>
            </w:r>
            <w:r w:rsidR="0033315C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4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-11 классов. Выявление проблем адаптационного периода.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Динамика развития обучающихся в процессе обучения и воспитания.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Промежуточные результаты эффективности коррекционно-развивающей работы и динамике развития обучающихся.</w:t>
            </w:r>
          </w:p>
          <w:p w:rsidR="009E5C13" w:rsidRPr="009E5C13" w:rsidRDefault="009E5C13" w:rsidP="0033315C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Рассмотрение представлений специалистов на обучающихся, подлежащих представлению на ЦПМПК, ППк для определения дальнейшего индивидуального образовательного маршрута.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Контроль развития обучающихся 4–х классов. Обсуждение готовности к обучению в среднем звене. Предупреждение проблем школьной дезадаптации.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Психологическая готовность к экзаменам обучающихся 9, 11 классов.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ru-RU"/>
              </w:rPr>
              <w:t>Реализация учебных планов детей с ОВЗ и инвалидностью.</w:t>
            </w:r>
          </w:p>
        </w:tc>
      </w:tr>
      <w:tr w:rsidR="009E5C13" w:rsidRPr="009E5C13" w:rsidTr="0033315C">
        <w:tc>
          <w:tcPr>
            <w:tcW w:w="1844" w:type="dxa"/>
          </w:tcPr>
          <w:p w:rsidR="009E5C13" w:rsidRPr="009E5C13" w:rsidRDefault="009E5C13" w:rsidP="009E5C13">
            <w:pPr>
              <w:suppressAutoHyphens/>
              <w:jc w:val="center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646" w:type="dxa"/>
          </w:tcPr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Возможности дальнейшего самоопределения. Профессиональная ориентация и личностный рост выпускников.  </w:t>
            </w:r>
          </w:p>
          <w:p w:rsidR="009E5C13" w:rsidRPr="009E5C13" w:rsidRDefault="009E5C13" w:rsidP="009E5C13">
            <w:pPr>
              <w:suppressAutoHyphens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</w:pP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Отчет о проделанной работе за год, анализ эффективности КРР в текущем году и планирование работы на 202</w:t>
            </w: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6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/202</w:t>
            </w: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>7</w:t>
            </w:r>
            <w:r w:rsidRPr="009E5C1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</w:tbl>
    <w:p w:rsidR="009E5C13" w:rsidRPr="009E5C13" w:rsidRDefault="009E5C13" w:rsidP="009E5C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</w:p>
    <w:p w:rsidR="009E5C13" w:rsidRPr="009E5C13" w:rsidRDefault="009E5C13" w:rsidP="009E5C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</w:rPr>
      </w:pPr>
      <w:r w:rsidRPr="009E5C13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lastRenderedPageBreak/>
        <w:t xml:space="preserve">Внеплановые консилиумы </w:t>
      </w:r>
      <w:r w:rsidRPr="009E5C13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проходят по запросам педагогов, </w:t>
      </w:r>
      <w:r w:rsidRPr="009E5C13">
        <w:rPr>
          <w:rFonts w:ascii="Times New Roman" w:eastAsia="Andale Sans UI" w:hAnsi="Times New Roman" w:cs="Tahoma"/>
          <w:bCs/>
          <w:kern w:val="3"/>
          <w:sz w:val="28"/>
          <w:szCs w:val="28"/>
        </w:rPr>
        <w:t>родителей (законных представителей) по мере необходимости.</w:t>
      </w:r>
    </w:p>
    <w:p w:rsidR="009E5C13" w:rsidRPr="009E5C13" w:rsidRDefault="009E5C13" w:rsidP="009E5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13" w:rsidRPr="009E5C13" w:rsidRDefault="009E5C13" w:rsidP="009E5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5C1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 тематика заседаний внеплановых заседаний: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9"/>
        <w:gridCol w:w="2551"/>
      </w:tblGrid>
      <w:tr w:rsidR="009E5C13" w:rsidRPr="009E5C13" w:rsidTr="0083011E">
        <w:tc>
          <w:tcPr>
            <w:tcW w:w="568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37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2551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</w:t>
            </w:r>
          </w:p>
        </w:tc>
      </w:tr>
      <w:tr w:rsidR="009E5C13" w:rsidRPr="009E5C13" w:rsidTr="0083011E">
        <w:tc>
          <w:tcPr>
            <w:tcW w:w="568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 программы обучения.</w:t>
            </w:r>
          </w:p>
        </w:tc>
        <w:tc>
          <w:tcPr>
            <w:tcW w:w="2551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9E5C13" w:rsidRPr="009E5C13" w:rsidTr="0083011E">
        <w:tc>
          <w:tcPr>
            <w:tcW w:w="568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проблем в обучении или воспитании.</w:t>
            </w:r>
          </w:p>
        </w:tc>
        <w:tc>
          <w:tcPr>
            <w:tcW w:w="2551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9E5C13" w:rsidRPr="009E5C13" w:rsidTr="0083011E">
        <w:tc>
          <w:tcPr>
            <w:tcW w:w="568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9E5C13" w:rsidRPr="009E5C13" w:rsidRDefault="009E5C13" w:rsidP="0033315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2551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9E5C13" w:rsidRPr="009E5C13" w:rsidTr="0083011E">
        <w:tc>
          <w:tcPr>
            <w:tcW w:w="568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9E5C13" w:rsidRPr="009E5C13" w:rsidRDefault="009E5C13" w:rsidP="0033315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2551" w:type="dxa"/>
          </w:tcPr>
          <w:p w:rsidR="009E5C13" w:rsidRPr="009E5C13" w:rsidRDefault="009E5C13" w:rsidP="009E5C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необходимости </w:t>
            </w:r>
          </w:p>
        </w:tc>
      </w:tr>
    </w:tbl>
    <w:p w:rsidR="009E5C13" w:rsidRPr="009E5C13" w:rsidRDefault="009E5C13" w:rsidP="009E5C13">
      <w:pPr>
        <w:widowControl w:val="0"/>
        <w:suppressAutoHyphens/>
        <w:autoSpaceDN w:val="0"/>
        <w:spacing w:after="0" w:line="240" w:lineRule="auto"/>
        <w:ind w:left="709"/>
        <w:jc w:val="center"/>
        <w:rPr>
          <w:rFonts w:ascii="Times New Roman" w:eastAsia="Andale Sans UI" w:hAnsi="Times New Roman" w:cs="Tahoma"/>
          <w:kern w:val="3"/>
          <w:sz w:val="28"/>
          <w:szCs w:val="28"/>
        </w:rPr>
      </w:pPr>
    </w:p>
    <w:p w:rsidR="00E33FEB" w:rsidRPr="002C6C13" w:rsidRDefault="00E33FEB" w:rsidP="00F54FC8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sectPr w:rsidR="00E33FEB" w:rsidRPr="002C6C13" w:rsidSect="00F16B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2020603050405020304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C6671"/>
    <w:multiLevelType w:val="hybridMultilevel"/>
    <w:tmpl w:val="768A2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E0FCD"/>
    <w:multiLevelType w:val="hybridMultilevel"/>
    <w:tmpl w:val="D536FFE6"/>
    <w:lvl w:ilvl="0" w:tplc="A86CE74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C2F060A"/>
    <w:multiLevelType w:val="hybridMultilevel"/>
    <w:tmpl w:val="8310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70C9D"/>
    <w:multiLevelType w:val="hybridMultilevel"/>
    <w:tmpl w:val="3AECC576"/>
    <w:lvl w:ilvl="0" w:tplc="A86CE74C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6B2C3313"/>
    <w:multiLevelType w:val="hybridMultilevel"/>
    <w:tmpl w:val="8310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716BD1"/>
    <w:multiLevelType w:val="hybridMultilevel"/>
    <w:tmpl w:val="7E6A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49A0"/>
    <w:multiLevelType w:val="multilevel"/>
    <w:tmpl w:val="1FEE66B6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10C99"/>
    <w:multiLevelType w:val="hybridMultilevel"/>
    <w:tmpl w:val="9AC28128"/>
    <w:lvl w:ilvl="0" w:tplc="56EE6E2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86F"/>
    <w:rsid w:val="0003729F"/>
    <w:rsid w:val="00073E39"/>
    <w:rsid w:val="0015098C"/>
    <w:rsid w:val="00167764"/>
    <w:rsid w:val="00184250"/>
    <w:rsid w:val="00291500"/>
    <w:rsid w:val="002969BC"/>
    <w:rsid w:val="002A6AE5"/>
    <w:rsid w:val="002C6C13"/>
    <w:rsid w:val="002E4BC4"/>
    <w:rsid w:val="003242BB"/>
    <w:rsid w:val="0033315C"/>
    <w:rsid w:val="003C71C3"/>
    <w:rsid w:val="004020F6"/>
    <w:rsid w:val="00495E8E"/>
    <w:rsid w:val="00547064"/>
    <w:rsid w:val="0055486F"/>
    <w:rsid w:val="00566571"/>
    <w:rsid w:val="005B1C01"/>
    <w:rsid w:val="00601431"/>
    <w:rsid w:val="006B01EA"/>
    <w:rsid w:val="006F3E7B"/>
    <w:rsid w:val="00720E97"/>
    <w:rsid w:val="0076507B"/>
    <w:rsid w:val="007B0860"/>
    <w:rsid w:val="007E6C2A"/>
    <w:rsid w:val="00814293"/>
    <w:rsid w:val="008269F0"/>
    <w:rsid w:val="00865C39"/>
    <w:rsid w:val="00870424"/>
    <w:rsid w:val="008D421F"/>
    <w:rsid w:val="0092013B"/>
    <w:rsid w:val="0095628F"/>
    <w:rsid w:val="00982204"/>
    <w:rsid w:val="009A4D57"/>
    <w:rsid w:val="009E5C13"/>
    <w:rsid w:val="00A03938"/>
    <w:rsid w:val="00A13FCA"/>
    <w:rsid w:val="00A14BDE"/>
    <w:rsid w:val="00A20A63"/>
    <w:rsid w:val="00A33E79"/>
    <w:rsid w:val="00AE6EE0"/>
    <w:rsid w:val="00AF535D"/>
    <w:rsid w:val="00B00315"/>
    <w:rsid w:val="00B3765D"/>
    <w:rsid w:val="00B64A09"/>
    <w:rsid w:val="00B85942"/>
    <w:rsid w:val="00BA1C83"/>
    <w:rsid w:val="00BD4213"/>
    <w:rsid w:val="00BE2517"/>
    <w:rsid w:val="00BF14B7"/>
    <w:rsid w:val="00C511B6"/>
    <w:rsid w:val="00C57F88"/>
    <w:rsid w:val="00C77C83"/>
    <w:rsid w:val="00CB716A"/>
    <w:rsid w:val="00CE129B"/>
    <w:rsid w:val="00D04090"/>
    <w:rsid w:val="00D15086"/>
    <w:rsid w:val="00E051BF"/>
    <w:rsid w:val="00E16909"/>
    <w:rsid w:val="00E33FEB"/>
    <w:rsid w:val="00E433AB"/>
    <w:rsid w:val="00E72E81"/>
    <w:rsid w:val="00E861A2"/>
    <w:rsid w:val="00E8748E"/>
    <w:rsid w:val="00E93AD5"/>
    <w:rsid w:val="00F13963"/>
    <w:rsid w:val="00F54FC8"/>
    <w:rsid w:val="00F654E3"/>
    <w:rsid w:val="00F70ABD"/>
    <w:rsid w:val="00F91554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80A7"/>
  <w15:docId w15:val="{38C2F371-B8CA-4AE4-917F-2C361887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5486F"/>
    <w:rPr>
      <w:color w:val="0000FF"/>
      <w:u w:val="single"/>
    </w:rPr>
  </w:style>
  <w:style w:type="paragraph" w:styleId="a4">
    <w:name w:val="No Spacing"/>
    <w:uiPriority w:val="1"/>
    <w:qFormat/>
    <w:rsid w:val="0055486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5486F"/>
    <w:pPr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548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7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42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020F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020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020F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020F6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1">
    <w:name w:val="Сетка таблицы1"/>
    <w:basedOn w:val="a1"/>
    <w:next w:val="a6"/>
    <w:uiPriority w:val="59"/>
    <w:rsid w:val="009E5C1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admin</cp:lastModifiedBy>
  <cp:revision>34</cp:revision>
  <cp:lastPrinted>2025-02-06T12:08:00Z</cp:lastPrinted>
  <dcterms:created xsi:type="dcterms:W3CDTF">2018-09-17T06:31:00Z</dcterms:created>
  <dcterms:modified xsi:type="dcterms:W3CDTF">2025-11-29T11:15:00Z</dcterms:modified>
</cp:coreProperties>
</file>